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015D9" w14:textId="513CBFF6"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Pr>
          <w:rFonts w:eastAsia="Times New Roman" w:cs="Arial"/>
          <w:b/>
          <w:szCs w:val="21"/>
        </w:rPr>
        <w:t>SMALLER AUTHORIT</w:t>
      </w:r>
      <w:r w:rsidRPr="00D06620">
        <w:rPr>
          <w:rFonts w:eastAsia="Times New Roman" w:cs="Arial"/>
          <w:b/>
          <w:szCs w:val="21"/>
        </w:rPr>
        <w:t xml:space="preserve">IES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41ADF9CF" w14:textId="32BD898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A553ED5"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435859E7" w14:textId="4C55CF0A" w:rsidR="00815FCF" w:rsidRPr="004E74B5" w:rsidRDefault="00815FCF" w:rsidP="004E74B5">
      <w:pPr>
        <w:pStyle w:val="ListParagraph"/>
        <w:numPr>
          <w:ilvl w:val="0"/>
          <w:numId w:val="4"/>
        </w:numPr>
        <w:spacing w:after="120"/>
        <w:ind w:left="357" w:hanging="357"/>
        <w:contextualSpacing w:val="0"/>
      </w:pPr>
      <w:r w:rsidRPr="004E74B5">
        <w:t>The</w:t>
      </w:r>
      <w:r>
        <w:t xml:space="preserve"> accounting records for the financial year to which the audit relates and all books, deeds, contracts, bills, vouchers, receipts and other documents relating to those records</w:t>
      </w:r>
      <w:r w:rsidRPr="004E74B5" w:rsidDel="008D7C6C">
        <w:t xml:space="preserve"> </w:t>
      </w:r>
      <w:r w:rsidRPr="004E74B5">
        <w:t>must be made available for inspection by any person interested, during a period of 30 working days set by the smaller authority and including the first 10 working days of July.</w:t>
      </w:r>
    </w:p>
    <w:p w14:paraId="2F7DDBAB" w14:textId="12F493D1" w:rsidR="00815FCF" w:rsidRPr="004E74B5" w:rsidRDefault="00815FCF" w:rsidP="004E74B5">
      <w:pPr>
        <w:pStyle w:val="ListParagraph"/>
        <w:numPr>
          <w:ilvl w:val="0"/>
          <w:numId w:val="4"/>
        </w:numPr>
        <w:spacing w:after="120"/>
        <w:ind w:left="357" w:hanging="357"/>
        <w:contextualSpacing w:val="0"/>
      </w:pPr>
      <w:r>
        <w:t xml:space="preserve">The period referred to in paragraph (1) starts with the day on which the period for the exercise of public rights is treated as having been commenced </w:t>
      </w:r>
      <w:proofErr w:type="gramStart"/>
      <w:r>
        <w:t>i.e.</w:t>
      </w:r>
      <w:proofErr w:type="gramEnd"/>
      <w:r>
        <w:t xml:space="preserve"> the day following the day on which all of the obligations in paragraph (3) below have been fulfilled.</w:t>
      </w:r>
    </w:p>
    <w:p w14:paraId="0A61066B" w14:textId="4BD782F4" w:rsidR="00815FCF" w:rsidRDefault="00815FCF" w:rsidP="004E74B5">
      <w:pPr>
        <w:pStyle w:val="ListParagraph"/>
        <w:numPr>
          <w:ilvl w:val="0"/>
          <w:numId w:val="4"/>
        </w:numPr>
        <w:spacing w:after="120"/>
        <w:ind w:left="357" w:hanging="357"/>
        <w:contextualSpacing w:val="0"/>
      </w:pPr>
      <w:r>
        <w:t>The responsible financial officer for a relevant authority must, on behalf of that authority, publish (</w:t>
      </w:r>
      <w:r w:rsidRPr="004E74B5">
        <w:rPr>
          <w:b/>
          <w:bCs/>
        </w:rPr>
        <w:t>which must include publication on the authority’s website</w:t>
      </w:r>
      <w:r>
        <w:t>):</w:t>
      </w:r>
    </w:p>
    <w:p w14:paraId="473FDB70" w14:textId="79A435D5" w:rsidR="00815FCF" w:rsidRPr="00C517E3" w:rsidRDefault="00815FCF" w:rsidP="004E74B5">
      <w:pPr>
        <w:pStyle w:val="ListParagraph"/>
        <w:numPr>
          <w:ilvl w:val="1"/>
          <w:numId w:val="4"/>
        </w:numPr>
        <w:spacing w:after="120"/>
        <w:contextualSpacing w:val="0"/>
      </w:pPr>
      <w:r>
        <w:t xml:space="preserve">the </w:t>
      </w:r>
      <w:r w:rsidRPr="00C517E3">
        <w:t xml:space="preserve">Accounting Statements (i.e. Section 2 of </w:t>
      </w:r>
      <w:r w:rsidR="00414553">
        <w:t xml:space="preserve">either </w:t>
      </w:r>
      <w:r w:rsidR="00874EFA">
        <w:t xml:space="preserve">Form </w:t>
      </w:r>
      <w:r w:rsidR="00414553">
        <w:t xml:space="preserve">2 or 3, whichever is relevant, of the </w:t>
      </w:r>
      <w:r w:rsidR="00414553" w:rsidRPr="004E74B5">
        <w:t>Annual Governance &amp; Accountability Return</w:t>
      </w:r>
      <w:r w:rsidR="00414553">
        <w:t xml:space="preserve"> (</w:t>
      </w:r>
      <w:r w:rsidR="006074C4">
        <w:t>AGAR</w:t>
      </w:r>
      <w:r w:rsidRPr="00C517E3">
        <w:t>)</w:t>
      </w:r>
      <w:r w:rsidR="00414553">
        <w:t>)</w:t>
      </w:r>
      <w:r w:rsidRPr="00C517E3">
        <w:t>, accompanied by:</w:t>
      </w:r>
    </w:p>
    <w:p w14:paraId="77D223BD" w14:textId="2BB21EA5" w:rsidR="00815FCF" w:rsidRDefault="00815FCF" w:rsidP="004E74B5">
      <w:pPr>
        <w:pStyle w:val="ListParagraph"/>
        <w:numPr>
          <w:ilvl w:val="2"/>
          <w:numId w:val="4"/>
        </w:numPr>
        <w:spacing w:after="120"/>
        <w:contextualSpacing w:val="0"/>
      </w:pPr>
      <w:r w:rsidRPr="00C517E3">
        <w:t xml:space="preserve">a declaration, signed by that officer to the effect that the status of the Accounting Statements </w:t>
      </w:r>
      <w:proofErr w:type="gramStart"/>
      <w:r w:rsidRPr="00C517E3">
        <w:t>are</w:t>
      </w:r>
      <w:proofErr w:type="gramEnd"/>
      <w:r w:rsidRPr="00C517E3">
        <w:t xml:space="preserve"> unaudited and that the Accounting Statements as published may be subject to change;</w:t>
      </w:r>
      <w:r>
        <w:t xml:space="preserve"> </w:t>
      </w:r>
    </w:p>
    <w:p w14:paraId="53B1F183" w14:textId="271FA6B0" w:rsidR="00815FCF" w:rsidRDefault="00815FCF" w:rsidP="004E74B5">
      <w:pPr>
        <w:pStyle w:val="ListParagraph"/>
        <w:numPr>
          <w:ilvl w:val="2"/>
          <w:numId w:val="4"/>
        </w:numPr>
        <w:spacing w:after="120"/>
        <w:contextualSpacing w:val="0"/>
      </w:pPr>
      <w:r>
        <w:t xml:space="preserve">the Annual Governance Statement (i.e. Section 1 of </w:t>
      </w:r>
      <w:r w:rsidR="00414553">
        <w:t xml:space="preserve">either </w:t>
      </w:r>
      <w:r w:rsidR="00874EFA">
        <w:t xml:space="preserve">Form </w:t>
      </w:r>
      <w:r w:rsidR="00414553">
        <w:t xml:space="preserve">2 or </w:t>
      </w:r>
      <w:r w:rsidR="00874EFA">
        <w:t xml:space="preserve">Form </w:t>
      </w:r>
      <w:r w:rsidR="00414553">
        <w:t xml:space="preserve">3, whichever is relevant, of the </w:t>
      </w:r>
      <w:r w:rsidR="006074C4">
        <w:t>AGAR</w:t>
      </w:r>
      <w:r>
        <w:t>); and</w:t>
      </w:r>
    </w:p>
    <w:p w14:paraId="6C8AFF23" w14:textId="044A7CEA" w:rsidR="00815FCF" w:rsidRDefault="00815FCF" w:rsidP="004E74B5">
      <w:pPr>
        <w:pStyle w:val="ListParagraph"/>
        <w:numPr>
          <w:ilvl w:val="1"/>
          <w:numId w:val="4"/>
        </w:numPr>
        <w:spacing w:after="120"/>
        <w:contextualSpacing w:val="0"/>
      </w:pPr>
      <w:r>
        <w:t>a statement that sets out—</w:t>
      </w:r>
    </w:p>
    <w:p w14:paraId="2B6AC5AC" w14:textId="38A6E1B8" w:rsidR="00815FCF" w:rsidRDefault="00815FCF" w:rsidP="004E74B5">
      <w:pPr>
        <w:pStyle w:val="ListParagraph"/>
        <w:numPr>
          <w:ilvl w:val="2"/>
          <w:numId w:val="4"/>
        </w:numPr>
        <w:spacing w:after="120"/>
        <w:contextualSpacing w:val="0"/>
      </w:pPr>
      <w:r>
        <w:t>the period for the exercise of public rights;</w:t>
      </w:r>
    </w:p>
    <w:p w14:paraId="3A2E16F3" w14:textId="752E18F9" w:rsidR="00815FCF" w:rsidRDefault="00815FCF" w:rsidP="004E74B5">
      <w:pPr>
        <w:pStyle w:val="ListParagraph"/>
        <w:numPr>
          <w:ilvl w:val="2"/>
          <w:numId w:val="4"/>
        </w:numPr>
        <w:spacing w:after="120"/>
        <w:contextualSpacing w:val="0"/>
      </w:pPr>
      <w:r>
        <w:t>details of the manner in which notice should be given of an intention to inspect the accounting records and other documents;</w:t>
      </w:r>
    </w:p>
    <w:p w14:paraId="15333C5A" w14:textId="0480ED17" w:rsidR="00815FCF" w:rsidRDefault="00815FCF" w:rsidP="004E74B5">
      <w:pPr>
        <w:pStyle w:val="ListParagraph"/>
        <w:numPr>
          <w:ilvl w:val="2"/>
          <w:numId w:val="4"/>
        </w:numPr>
        <w:spacing w:after="120"/>
        <w:contextualSpacing w:val="0"/>
      </w:pPr>
      <w:r>
        <w:t>the name and address of the local auditor;</w:t>
      </w:r>
    </w:p>
    <w:p w14:paraId="699EF487" w14:textId="61143CBB" w:rsidR="00815FCF" w:rsidRPr="004E74B5" w:rsidRDefault="00815FCF" w:rsidP="004E74B5">
      <w:pPr>
        <w:pStyle w:val="ListParagraph"/>
        <w:numPr>
          <w:ilvl w:val="2"/>
          <w:numId w:val="4"/>
        </w:numPr>
        <w:spacing w:after="120"/>
        <w:contextualSpacing w:val="0"/>
      </w:pPr>
      <w:r>
        <w:t xml:space="preserve">the provisions contained in section 26 (inspection of documents etc.) and section 27 (right to make objections at audit) of the Act, as they have effect in relation to the authority in question; </w:t>
      </w:r>
      <w:r w:rsidRPr="004E74B5">
        <w:t xml:space="preserve"> </w:t>
      </w:r>
    </w:p>
    <w:p w14:paraId="1217C2D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6F2BF0" w:rsidRDefault="00815FCF" w:rsidP="0050557D">
      <w:pPr>
        <w:overflowPunct w:val="0"/>
        <w:autoSpaceDE w:val="0"/>
        <w:autoSpaceDN w:val="0"/>
        <w:adjustRightInd w:val="0"/>
        <w:spacing w:after="0" w:line="240" w:lineRule="auto"/>
        <w:textAlignment w:val="baseline"/>
        <w:rPr>
          <w:rFonts w:eastAsia="Times New Roman" w:cs="Arial"/>
          <w:sz w:val="20"/>
          <w:szCs w:val="20"/>
        </w:rPr>
      </w:pPr>
    </w:p>
    <w:p w14:paraId="1FE51149" w14:textId="614E7143" w:rsidR="00815FCF" w:rsidRPr="00E21C21" w:rsidRDefault="00815FCF" w:rsidP="00E21C21">
      <w:pPr>
        <w:pStyle w:val="ListParagraph"/>
        <w:numPr>
          <w:ilvl w:val="0"/>
          <w:numId w:val="6"/>
        </w:numPr>
        <w:spacing w:after="120"/>
        <w:ind w:hanging="357"/>
        <w:contextualSpacing w:val="0"/>
        <w:rPr>
          <w:szCs w:val="21"/>
        </w:rPr>
      </w:pPr>
      <w:r w:rsidRPr="004E74B5">
        <w:rPr>
          <w:szCs w:val="21"/>
        </w:rPr>
        <w:t>You will meet statutory requirements if you fully and accurately complete the notice of public</w:t>
      </w:r>
      <w:r w:rsidR="00C551EB" w:rsidRPr="004E74B5">
        <w:rPr>
          <w:szCs w:val="21"/>
        </w:rPr>
        <w:t xml:space="preserve"> rights pro forma in this document</w:t>
      </w:r>
      <w:r w:rsidRPr="004E74B5">
        <w:rPr>
          <w:szCs w:val="21"/>
        </w:rPr>
        <w:t>, and</w:t>
      </w:r>
      <w:r w:rsidR="00E21C21">
        <w:rPr>
          <w:szCs w:val="21"/>
        </w:rPr>
        <w:t xml:space="preserve"> p</w:t>
      </w:r>
      <w:r w:rsidRPr="00E21C21">
        <w:rPr>
          <w:szCs w:val="21"/>
        </w:rPr>
        <w:t>ublish (</w:t>
      </w:r>
      <w:r w:rsidRPr="00E21C21">
        <w:rPr>
          <w:b/>
          <w:szCs w:val="21"/>
        </w:rPr>
        <w:t>including publication on the smaller authority’s website</w:t>
      </w:r>
      <w:r w:rsidRPr="00E21C21">
        <w:rPr>
          <w:szCs w:val="21"/>
        </w:rPr>
        <w:t>) the following documents, the day before the public rights period commences:</w:t>
      </w:r>
    </w:p>
    <w:p w14:paraId="31D4D8CA" w14:textId="75DF1814" w:rsidR="00C551EB" w:rsidRDefault="00815FCF" w:rsidP="004E74B5">
      <w:pPr>
        <w:pStyle w:val="ListParagraph"/>
        <w:numPr>
          <w:ilvl w:val="1"/>
          <w:numId w:val="6"/>
        </w:numPr>
        <w:spacing w:after="120"/>
        <w:ind w:hanging="357"/>
        <w:contextualSpacing w:val="0"/>
        <w:rPr>
          <w:szCs w:val="21"/>
        </w:rPr>
      </w:pPr>
      <w:r w:rsidRPr="00C551EB">
        <w:rPr>
          <w:szCs w:val="21"/>
        </w:rPr>
        <w:t xml:space="preserve">the approved Sections 1 and 2 of </w:t>
      </w:r>
      <w:r w:rsidR="00414553">
        <w:rPr>
          <w:szCs w:val="21"/>
        </w:rPr>
        <w:t xml:space="preserve">either </w:t>
      </w:r>
      <w:r w:rsidR="004E74B5">
        <w:rPr>
          <w:szCs w:val="21"/>
        </w:rPr>
        <w:t xml:space="preserve">Form </w:t>
      </w:r>
      <w:r w:rsidR="00414553">
        <w:rPr>
          <w:szCs w:val="21"/>
        </w:rPr>
        <w:t xml:space="preserve">2 or 3, whichever is relevant to your smaller authority, of </w:t>
      </w:r>
      <w:r w:rsidRPr="00C551EB">
        <w:rPr>
          <w:szCs w:val="21"/>
        </w:rPr>
        <w:t xml:space="preserve">the </w:t>
      </w:r>
      <w:r w:rsidR="00414553">
        <w:rPr>
          <w:szCs w:val="21"/>
        </w:rPr>
        <w:t>AGAR</w:t>
      </w:r>
      <w:r w:rsidRPr="00C551EB">
        <w:rPr>
          <w:szCs w:val="21"/>
        </w:rPr>
        <w:t>; and</w:t>
      </w:r>
    </w:p>
    <w:p w14:paraId="4D8D8ADC" w14:textId="69580E29" w:rsidR="00C551EB" w:rsidRPr="00C551EB" w:rsidRDefault="00815FCF" w:rsidP="004E74B5">
      <w:pPr>
        <w:pStyle w:val="ListParagraph"/>
        <w:numPr>
          <w:ilvl w:val="1"/>
          <w:numId w:val="6"/>
        </w:numPr>
        <w:spacing w:after="120"/>
        <w:ind w:hanging="357"/>
        <w:contextualSpacing w:val="0"/>
        <w:rPr>
          <w:szCs w:val="21"/>
        </w:rPr>
      </w:pPr>
      <w:r w:rsidRPr="00C551EB">
        <w:rPr>
          <w:szCs w:val="21"/>
        </w:rPr>
        <w:t xml:space="preserve">the completed Notice of Public Rights and Publication of Unaudited Annual </w:t>
      </w:r>
      <w:r w:rsidR="00D5498D" w:rsidRPr="00C551EB">
        <w:rPr>
          <w:szCs w:val="21"/>
        </w:rPr>
        <w:t xml:space="preserve">Governance &amp; Accountability </w:t>
      </w:r>
      <w:r w:rsidRPr="00C551EB">
        <w:rPr>
          <w:szCs w:val="21"/>
        </w:rPr>
        <w:t>Return</w:t>
      </w:r>
      <w:r w:rsidR="00C551EB" w:rsidRPr="00C551EB">
        <w:rPr>
          <w:szCs w:val="21"/>
        </w:rPr>
        <w:t xml:space="preserve">. Please note that we have </w:t>
      </w:r>
      <w:r w:rsidR="00C551EB">
        <w:rPr>
          <w:szCs w:val="21"/>
        </w:rPr>
        <w:t xml:space="preserve">pre-completed it with the following </w:t>
      </w:r>
      <w:r w:rsidR="00C551EB" w:rsidRPr="004E74B5">
        <w:rPr>
          <w:szCs w:val="21"/>
        </w:rPr>
        <w:t>suggested</w:t>
      </w:r>
      <w:r w:rsidR="00C551EB" w:rsidRPr="00C551EB">
        <w:rPr>
          <w:szCs w:val="21"/>
        </w:rPr>
        <w:t xml:space="preserve"> dates: </w:t>
      </w:r>
      <w:r w:rsidR="000B2F59">
        <w:rPr>
          <w:szCs w:val="21"/>
        </w:rPr>
        <w:t>Wednesday</w:t>
      </w:r>
      <w:r w:rsidR="00C551EB" w:rsidRPr="00C551EB">
        <w:rPr>
          <w:szCs w:val="21"/>
        </w:rPr>
        <w:t xml:space="preserve"> </w:t>
      </w:r>
      <w:r w:rsidR="0018345F">
        <w:rPr>
          <w:szCs w:val="21"/>
        </w:rPr>
        <w:t>3</w:t>
      </w:r>
      <w:r w:rsidR="00BF3571">
        <w:rPr>
          <w:szCs w:val="21"/>
        </w:rPr>
        <w:t xml:space="preserve"> June – </w:t>
      </w:r>
      <w:r w:rsidR="000B2F59">
        <w:rPr>
          <w:szCs w:val="21"/>
        </w:rPr>
        <w:t>Tuesday</w:t>
      </w:r>
      <w:r w:rsidR="0010748D">
        <w:rPr>
          <w:szCs w:val="21"/>
        </w:rPr>
        <w:t xml:space="preserve"> 14</w:t>
      </w:r>
      <w:r w:rsidR="00BF3571">
        <w:rPr>
          <w:szCs w:val="21"/>
        </w:rPr>
        <w:t xml:space="preserve"> July 20</w:t>
      </w:r>
      <w:r w:rsidR="006F2BF0">
        <w:rPr>
          <w:szCs w:val="21"/>
        </w:rPr>
        <w:t>2</w:t>
      </w:r>
      <w:r w:rsidR="000B2F59">
        <w:rPr>
          <w:szCs w:val="21"/>
        </w:rPr>
        <w:t>6</w:t>
      </w:r>
      <w:r w:rsidR="00C551EB" w:rsidRPr="00C551EB">
        <w:rPr>
          <w:szCs w:val="21"/>
        </w:rPr>
        <w:t xml:space="preserve">. </w:t>
      </w:r>
      <w:r w:rsidR="00C551EB">
        <w:rPr>
          <w:szCs w:val="21"/>
        </w:rPr>
        <w:t>(</w:t>
      </w:r>
      <w:r w:rsidR="00C551EB" w:rsidRPr="00C551EB">
        <w:rPr>
          <w:szCs w:val="21"/>
        </w:rPr>
        <w:t>The latest possible dates that comply with the statutory requiremen</w:t>
      </w:r>
      <w:r w:rsidR="00BF3571">
        <w:rPr>
          <w:szCs w:val="21"/>
        </w:rPr>
        <w:t xml:space="preserve">ts are </w:t>
      </w:r>
      <w:r w:rsidR="000B2F59">
        <w:rPr>
          <w:szCs w:val="21"/>
        </w:rPr>
        <w:t>Wednesday</w:t>
      </w:r>
      <w:r w:rsidR="00106141">
        <w:rPr>
          <w:szCs w:val="21"/>
        </w:rPr>
        <w:t xml:space="preserve"> </w:t>
      </w:r>
      <w:r w:rsidR="0018345F">
        <w:rPr>
          <w:szCs w:val="21"/>
        </w:rPr>
        <w:t>1</w:t>
      </w:r>
      <w:r w:rsidR="00BF3571">
        <w:rPr>
          <w:szCs w:val="21"/>
        </w:rPr>
        <w:t xml:space="preserve"> July –</w:t>
      </w:r>
      <w:r w:rsidR="0010748D">
        <w:rPr>
          <w:szCs w:val="21"/>
        </w:rPr>
        <w:t xml:space="preserve"> </w:t>
      </w:r>
      <w:r w:rsidR="000B2F59">
        <w:rPr>
          <w:szCs w:val="21"/>
        </w:rPr>
        <w:t>Tuesday</w:t>
      </w:r>
      <w:r w:rsidR="0010748D">
        <w:rPr>
          <w:szCs w:val="21"/>
        </w:rPr>
        <w:t xml:space="preserve"> 11</w:t>
      </w:r>
      <w:r w:rsidR="00BF3571">
        <w:rPr>
          <w:szCs w:val="21"/>
        </w:rPr>
        <w:t xml:space="preserve"> August 20</w:t>
      </w:r>
      <w:r w:rsidR="00C4713C">
        <w:rPr>
          <w:szCs w:val="21"/>
        </w:rPr>
        <w:t>2</w:t>
      </w:r>
      <w:r w:rsidR="000B2F59">
        <w:rPr>
          <w:szCs w:val="21"/>
        </w:rPr>
        <w:t>6</w:t>
      </w:r>
      <w:r w:rsidR="00C551EB">
        <w:rPr>
          <w:szCs w:val="21"/>
        </w:rPr>
        <w:t>)</w:t>
      </w:r>
      <w:r w:rsidRPr="00C551EB">
        <w:rPr>
          <w:szCs w:val="21"/>
        </w:rPr>
        <w:t xml:space="preserve">; and </w:t>
      </w:r>
    </w:p>
    <w:p w14:paraId="596842EE" w14:textId="77777777" w:rsidR="00E21C21" w:rsidRDefault="00815FCF" w:rsidP="004E74B5">
      <w:pPr>
        <w:pStyle w:val="ListParagraph"/>
        <w:numPr>
          <w:ilvl w:val="1"/>
          <w:numId w:val="6"/>
        </w:numPr>
        <w:spacing w:after="120"/>
        <w:ind w:hanging="357"/>
        <w:contextualSpacing w:val="0"/>
        <w:rPr>
          <w:szCs w:val="21"/>
        </w:rPr>
      </w:pPr>
      <w:r w:rsidRPr="00C551EB">
        <w:rPr>
          <w:szCs w:val="21"/>
        </w:rPr>
        <w:t>the notes which accompany the Notice (</w:t>
      </w:r>
      <w:r w:rsidR="00BF3571">
        <w:rPr>
          <w:szCs w:val="21"/>
        </w:rPr>
        <w:t>Local auth</w:t>
      </w:r>
      <w:r w:rsidR="00921065" w:rsidRPr="00C551EB">
        <w:rPr>
          <w:szCs w:val="21"/>
        </w:rPr>
        <w:t>ority accounts: a summary of your rights</w:t>
      </w:r>
      <w:r w:rsidRPr="00C551EB">
        <w:rPr>
          <w:szCs w:val="21"/>
        </w:rPr>
        <w:t>).</w:t>
      </w:r>
    </w:p>
    <w:p w14:paraId="4A14ECB8" w14:textId="5F08C863" w:rsidR="003D2B77" w:rsidRPr="00E21C21" w:rsidRDefault="00E21C21" w:rsidP="00F83D60">
      <w:pPr>
        <w:spacing w:after="120" w:line="240" w:lineRule="auto"/>
        <w:rPr>
          <w:szCs w:val="21"/>
        </w:rPr>
      </w:pPr>
      <w:r w:rsidRPr="00E21C21">
        <w:rPr>
          <w:szCs w:val="21"/>
        </w:rPr>
        <w:t>Where the authority has answered ‘No’ to any assertions on Section 1, as stated on the face of Section 1 of the AGAR, a sufficiently detailed explanation of the reasons must be published with the AGAR on the authority’s website.</w:t>
      </w:r>
      <w:r w:rsidR="003D2B77" w:rsidRPr="00E21C21">
        <w:rPr>
          <w:szCs w:val="21"/>
        </w:rPr>
        <w:br w:type="page"/>
      </w:r>
    </w:p>
    <w:p w14:paraId="7EB9E358" w14:textId="2924CDBB"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w:t>
      </w:r>
      <w:r w:rsidR="00F638CF">
        <w:rPr>
          <w:rFonts w:eastAsia="Times New Roman" w:cs="Arial"/>
          <w:b/>
          <w:sz w:val="28"/>
          <w:szCs w:val="28"/>
        </w:rPr>
        <w:t>Wheldrake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052A28E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65731C">
        <w:rPr>
          <w:rFonts w:eastAsia="Times New Roman" w:cs="Arial"/>
          <w:b/>
          <w:szCs w:val="21"/>
        </w:rPr>
        <w:t>6</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389A56D4"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C707CB">
              <w:rPr>
                <w:rFonts w:eastAsia="Times New Roman" w:cs="Arial"/>
                <w:b/>
                <w:sz w:val="18"/>
                <w:szCs w:val="18"/>
              </w:rPr>
              <w:t xml:space="preserve"> </w:t>
            </w:r>
            <w:r w:rsidR="00F638CF">
              <w:rPr>
                <w:rFonts w:eastAsia="Times New Roman" w:cs="Arial"/>
                <w:b/>
                <w:sz w:val="18"/>
                <w:szCs w:val="18"/>
              </w:rPr>
              <w:t>1st</w:t>
            </w:r>
            <w:r w:rsidR="00C707CB">
              <w:rPr>
                <w:rFonts w:eastAsia="Times New Roman" w:cs="Arial"/>
                <w:b/>
                <w:sz w:val="18"/>
                <w:szCs w:val="18"/>
              </w:rPr>
              <w:t xml:space="preserve"> June 2026 </w:t>
            </w:r>
            <w:r w:rsidRPr="00D06620">
              <w:rPr>
                <w:rFonts w:eastAsia="Times New Roman" w:cs="Arial"/>
                <w:sz w:val="18"/>
                <w:szCs w:val="18"/>
              </w:rPr>
              <w:t>(a)</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r>
              <w:rPr>
                <w:rFonts w:eastAsia="Times New Roman" w:cs="Arial"/>
                <w:b/>
                <w:sz w:val="18"/>
                <w:szCs w:val="18"/>
              </w:rPr>
              <w:t>needs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as a result of that review. </w:t>
            </w:r>
          </w:p>
          <w:p w14:paraId="523ACB9B" w14:textId="3EB56A3B"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w:t>
            </w:r>
            <w:r w:rsidR="00D27F2A">
              <w:rPr>
                <w:rFonts w:eastAsia="Times New Roman" w:cs="Arial"/>
                <w:b/>
                <w:sz w:val="18"/>
                <w:szCs w:val="18"/>
              </w:rPr>
              <w:t>6</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40E8D690" w14:textId="4F33DA66"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C707CB">
              <w:rPr>
                <w:rFonts w:eastAsia="Times New Roman" w:cs="Arial"/>
                <w:sz w:val="18"/>
                <w:szCs w:val="18"/>
              </w:rPr>
              <w:t xml:space="preserve">Jessica Bedford, Clerk/RFO </w:t>
            </w:r>
          </w:p>
          <w:p w14:paraId="3F7C16DF" w14:textId="4DFFC0A1"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r>
            <w:r w:rsidR="00C707CB">
              <w:rPr>
                <w:rFonts w:eastAsia="Times New Roman" w:cs="Arial"/>
                <w:sz w:val="18"/>
                <w:szCs w:val="18"/>
              </w:rPr>
              <w:t>clerk@wheldrake-pc.gov.uk</w:t>
            </w:r>
          </w:p>
          <w:p w14:paraId="16864A92"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_______________________________________________________</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0EEF2E8A"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0B2F59">
              <w:rPr>
                <w:rFonts w:eastAsia="Times New Roman" w:cs="Arial"/>
                <w:b/>
                <w:sz w:val="18"/>
                <w:szCs w:val="18"/>
              </w:rPr>
              <w:t>Wednesday</w:t>
            </w:r>
            <w:r w:rsidR="0010748D">
              <w:rPr>
                <w:rFonts w:eastAsia="Times New Roman" w:cs="Arial"/>
                <w:b/>
                <w:sz w:val="18"/>
                <w:szCs w:val="18"/>
              </w:rPr>
              <w:t xml:space="preserve"> </w:t>
            </w:r>
            <w:r w:rsidR="0018345F">
              <w:rPr>
                <w:rFonts w:eastAsia="Times New Roman" w:cs="Arial"/>
                <w:b/>
                <w:sz w:val="18"/>
                <w:szCs w:val="18"/>
              </w:rPr>
              <w:t>3</w:t>
            </w:r>
            <w:r w:rsidR="00BF3571">
              <w:rPr>
                <w:rFonts w:eastAsia="Times New Roman" w:cs="Arial"/>
                <w:b/>
                <w:sz w:val="18"/>
                <w:szCs w:val="18"/>
              </w:rPr>
              <w:t xml:space="preserve"> June 20</w:t>
            </w:r>
            <w:r w:rsidR="0010748D">
              <w:rPr>
                <w:rFonts w:eastAsia="Times New Roman" w:cs="Arial"/>
                <w:b/>
                <w:sz w:val="18"/>
                <w:szCs w:val="18"/>
              </w:rPr>
              <w:t>2</w:t>
            </w:r>
            <w:r w:rsidR="000B2F59">
              <w:rPr>
                <w:rFonts w:eastAsia="Times New Roman" w:cs="Arial"/>
                <w:b/>
                <w:sz w:val="18"/>
                <w:szCs w:val="18"/>
              </w:rPr>
              <w:t>6</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4E74B5">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291EE74F"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0B2F59">
              <w:rPr>
                <w:rFonts w:eastAsia="Times New Roman" w:cs="Arial"/>
                <w:b/>
                <w:sz w:val="18"/>
                <w:szCs w:val="18"/>
              </w:rPr>
              <w:t>Tuesday</w:t>
            </w:r>
            <w:r w:rsidR="00BF3571">
              <w:rPr>
                <w:rFonts w:eastAsia="Times New Roman" w:cs="Arial"/>
                <w:b/>
                <w:sz w:val="18"/>
                <w:szCs w:val="18"/>
              </w:rPr>
              <w:t xml:space="preserve"> </w:t>
            </w:r>
            <w:r w:rsidR="00EA2CE3">
              <w:rPr>
                <w:rFonts w:eastAsia="Times New Roman" w:cs="Arial"/>
                <w:b/>
                <w:sz w:val="18"/>
                <w:szCs w:val="18"/>
              </w:rPr>
              <w:t>1</w:t>
            </w:r>
            <w:r w:rsidR="0010748D">
              <w:rPr>
                <w:rFonts w:eastAsia="Times New Roman" w:cs="Arial"/>
                <w:b/>
                <w:sz w:val="18"/>
                <w:szCs w:val="18"/>
              </w:rPr>
              <w:t>4</w:t>
            </w:r>
            <w:r w:rsidR="00874EFA" w:rsidRPr="00C551EB">
              <w:rPr>
                <w:rFonts w:eastAsia="Times New Roman" w:cs="Arial"/>
                <w:b/>
                <w:sz w:val="18"/>
                <w:szCs w:val="18"/>
              </w:rPr>
              <w:t xml:space="preserve"> </w:t>
            </w:r>
            <w:r w:rsidR="00C551EB" w:rsidRPr="00C551EB">
              <w:rPr>
                <w:rFonts w:eastAsia="Times New Roman" w:cs="Arial"/>
                <w:b/>
                <w:sz w:val="18"/>
                <w:szCs w:val="18"/>
              </w:rPr>
              <w:t>July 20</w:t>
            </w:r>
            <w:r w:rsidR="006F2BF0">
              <w:rPr>
                <w:rFonts w:eastAsia="Times New Roman" w:cs="Arial"/>
                <w:b/>
                <w:sz w:val="18"/>
                <w:szCs w:val="18"/>
              </w:rPr>
              <w:t>2</w:t>
            </w:r>
            <w:r w:rsidR="000B2F59">
              <w:rPr>
                <w:rFonts w:eastAsia="Times New Roman" w:cs="Arial"/>
                <w:b/>
                <w:sz w:val="18"/>
                <w:szCs w:val="18"/>
              </w:rPr>
              <w:t>6</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0954EF2C"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w:t>
            </w:r>
            <w:r w:rsidR="00515901">
              <w:rPr>
                <w:rFonts w:eastAsia="Times New Roman" w:cs="Arial"/>
                <w:b/>
                <w:sz w:val="18"/>
                <w:szCs w:val="18"/>
              </w:rPr>
              <w:t>24</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A94703"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A94703">
              <w:rPr>
                <w:rFonts w:eastAsia="Times New Roman" w:cs="Arial"/>
                <w:b/>
                <w:sz w:val="18"/>
                <w:szCs w:val="18"/>
              </w:rPr>
              <w:t>PKF Littlejohn LLP</w:t>
            </w:r>
            <w:r w:rsidR="00D5498D" w:rsidRPr="00A94703">
              <w:rPr>
                <w:rFonts w:eastAsia="Times New Roman" w:cs="Arial"/>
                <w:b/>
                <w:sz w:val="18"/>
                <w:szCs w:val="18"/>
              </w:rPr>
              <w:t xml:space="preserve"> (Ref: SBA Team)</w:t>
            </w:r>
          </w:p>
          <w:p w14:paraId="167712B3" w14:textId="1EB44F31" w:rsidR="00815FCF" w:rsidRPr="00A94703" w:rsidRDefault="00A94703"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A94703">
              <w:rPr>
                <w:rFonts w:eastAsia="Times New Roman" w:cs="Arial"/>
                <w:b/>
                <w:sz w:val="18"/>
                <w:szCs w:val="18"/>
              </w:rPr>
              <w:t>30 Churchill Place</w:t>
            </w:r>
          </w:p>
          <w:p w14:paraId="53E70B57" w14:textId="7FD938B5" w:rsidR="00815FCF" w:rsidRPr="00A94703"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94703">
              <w:rPr>
                <w:rFonts w:eastAsia="Times New Roman" w:cs="Arial"/>
                <w:b/>
                <w:color w:val="000000" w:themeColor="text1"/>
                <w:sz w:val="18"/>
                <w:szCs w:val="18"/>
              </w:rPr>
              <w:t xml:space="preserve">London E14 </w:t>
            </w:r>
            <w:r w:rsidR="00A94703" w:rsidRPr="00A94703">
              <w:rPr>
                <w:rFonts w:eastAsia="Times New Roman" w:cs="Arial"/>
                <w:b/>
                <w:color w:val="000000" w:themeColor="text1"/>
                <w:sz w:val="18"/>
                <w:szCs w:val="18"/>
              </w:rPr>
              <w:t>5RE</w:t>
            </w:r>
          </w:p>
          <w:p w14:paraId="61AAE6A4" w14:textId="40AF94A3"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94703">
              <w:rPr>
                <w:rFonts w:eastAsia="Times New Roman" w:cs="Arial"/>
                <w:color w:val="000000" w:themeColor="text1"/>
                <w:sz w:val="18"/>
                <w:szCs w:val="18"/>
              </w:rPr>
              <w:t>(</w:t>
            </w:r>
            <w:hyperlink r:id="rId8" w:history="1">
              <w:r w:rsidR="00917CA8" w:rsidRPr="00A94703">
                <w:rPr>
                  <w:rStyle w:val="Hyperlink"/>
                  <w:rFonts w:eastAsia="Times New Roman" w:cs="Arial"/>
                  <w:sz w:val="18"/>
                </w:rPr>
                <w:t>sba@pkf-l.com</w:t>
              </w:r>
            </w:hyperlink>
            <w:r w:rsidRPr="00A94703">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4144341" w14:textId="00C85E21" w:rsidR="00815FCF" w:rsidRPr="00C707CB" w:rsidRDefault="00815FCF" w:rsidP="00C707CB">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C707CB">
              <w:rPr>
                <w:rFonts w:eastAsia="Times New Roman" w:cs="Arial"/>
                <w:b/>
                <w:sz w:val="18"/>
                <w:szCs w:val="18"/>
              </w:rPr>
              <w:t>Jessica Bedford, Clerk/RFO</w:t>
            </w: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44F22B8D"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w:t>
            </w:r>
            <w:r w:rsidR="00EF0FC7">
              <w:rPr>
                <w:rFonts w:eastAsia="Times New Roman" w:cs="Arial"/>
                <w:sz w:val="16"/>
                <w:szCs w:val="16"/>
              </w:rPr>
              <w:t>exactly</w:t>
            </w:r>
            <w:r w:rsidRPr="00D06620">
              <w:rPr>
                <w:rFonts w:eastAsia="Times New Roman" w:cs="Arial"/>
                <w:sz w:val="16"/>
                <w:szCs w:val="16"/>
              </w:rPr>
              <w:t xml:space="preserve">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070A8C08"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18345F">
        <w:rPr>
          <w:rFonts w:eastAsia="Times New Roman" w:cs="Arial"/>
          <w:sz w:val="20"/>
          <w:szCs w:val="20"/>
        </w:rPr>
        <w:t>1</w:t>
      </w:r>
      <w:r w:rsidR="00C24E66">
        <w:rPr>
          <w:rFonts w:eastAsia="Times New Roman" w:cs="Arial"/>
          <w:sz w:val="20"/>
          <w:szCs w:val="20"/>
        </w:rPr>
        <w:t>-1</w:t>
      </w:r>
      <w:r w:rsidR="0010748D">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0B2F59">
        <w:rPr>
          <w:rFonts w:eastAsia="Times New Roman" w:cs="Arial"/>
          <w:sz w:val="20"/>
          <w:szCs w:val="20"/>
        </w:rPr>
        <w:t>6</w:t>
      </w:r>
      <w:r w:rsidR="00BF3571">
        <w:rPr>
          <w:rFonts w:eastAsia="Times New Roman" w:cs="Arial"/>
          <w:sz w:val="20"/>
          <w:szCs w:val="20"/>
        </w:rPr>
        <w:t xml:space="preserve"> for 20</w:t>
      </w:r>
      <w:r w:rsidR="00C4713C">
        <w:rPr>
          <w:rFonts w:eastAsia="Times New Roman" w:cs="Arial"/>
          <w:sz w:val="20"/>
          <w:szCs w:val="20"/>
        </w:rPr>
        <w:t>2</w:t>
      </w:r>
      <w:r w:rsidR="000B2F59">
        <w:rPr>
          <w:rFonts w:eastAsia="Times New Roman" w:cs="Arial"/>
          <w:sz w:val="20"/>
          <w:szCs w:val="20"/>
        </w:rPr>
        <w:t>5</w:t>
      </w:r>
      <w:r w:rsidR="0010748D">
        <w:rPr>
          <w:rFonts w:eastAsia="Times New Roman" w:cs="Arial"/>
          <w:sz w:val="20"/>
          <w:szCs w:val="20"/>
        </w:rPr>
        <w:t>/2</w:t>
      </w:r>
      <w:r w:rsidR="000B2F59">
        <w:rPr>
          <w:rFonts w:eastAsia="Times New Roman" w:cs="Arial"/>
          <w:sz w:val="20"/>
          <w:szCs w:val="20"/>
        </w:rPr>
        <w:t>6</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10262FBD"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231C125B"/>
    <w:multiLevelType w:val="hybridMultilevel"/>
    <w:tmpl w:val="DB0A9A98"/>
    <w:lvl w:ilvl="0" w:tplc="5E88DF0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406646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32935746">
    <w:abstractNumId w:val="3"/>
  </w:num>
  <w:num w:numId="2" w16cid:durableId="2025785759">
    <w:abstractNumId w:val="1"/>
  </w:num>
  <w:num w:numId="3" w16cid:durableId="10450049">
    <w:abstractNumId w:val="4"/>
  </w:num>
  <w:num w:numId="4" w16cid:durableId="361127992">
    <w:abstractNumId w:val="5"/>
  </w:num>
  <w:num w:numId="5" w16cid:durableId="1372221160">
    <w:abstractNumId w:val="2"/>
  </w:num>
  <w:num w:numId="6" w16cid:durableId="89551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027E"/>
    <w:rsid w:val="0001669C"/>
    <w:rsid w:val="00033E45"/>
    <w:rsid w:val="000636C5"/>
    <w:rsid w:val="000B2F59"/>
    <w:rsid w:val="00106141"/>
    <w:rsid w:val="0010748D"/>
    <w:rsid w:val="0018345F"/>
    <w:rsid w:val="00270726"/>
    <w:rsid w:val="00331C48"/>
    <w:rsid w:val="00332583"/>
    <w:rsid w:val="00366C10"/>
    <w:rsid w:val="003946F1"/>
    <w:rsid w:val="003D2B77"/>
    <w:rsid w:val="003F371A"/>
    <w:rsid w:val="00414553"/>
    <w:rsid w:val="004E74B5"/>
    <w:rsid w:val="00500F4D"/>
    <w:rsid w:val="0050557D"/>
    <w:rsid w:val="00515901"/>
    <w:rsid w:val="005312C6"/>
    <w:rsid w:val="0054603A"/>
    <w:rsid w:val="005A520D"/>
    <w:rsid w:val="006074C4"/>
    <w:rsid w:val="00615C3D"/>
    <w:rsid w:val="00616EE3"/>
    <w:rsid w:val="0065731C"/>
    <w:rsid w:val="006D6735"/>
    <w:rsid w:val="006F2BF0"/>
    <w:rsid w:val="00745FCF"/>
    <w:rsid w:val="007B431A"/>
    <w:rsid w:val="007D6D04"/>
    <w:rsid w:val="00805A33"/>
    <w:rsid w:val="00815FCF"/>
    <w:rsid w:val="00874EFA"/>
    <w:rsid w:val="008D3E48"/>
    <w:rsid w:val="00917CA8"/>
    <w:rsid w:val="00921065"/>
    <w:rsid w:val="00A94703"/>
    <w:rsid w:val="00AF7F9A"/>
    <w:rsid w:val="00B250C0"/>
    <w:rsid w:val="00B53912"/>
    <w:rsid w:val="00BF3571"/>
    <w:rsid w:val="00C0004C"/>
    <w:rsid w:val="00C24E66"/>
    <w:rsid w:val="00C4713C"/>
    <w:rsid w:val="00C551EB"/>
    <w:rsid w:val="00C644E5"/>
    <w:rsid w:val="00C707CB"/>
    <w:rsid w:val="00D27F2A"/>
    <w:rsid w:val="00D5498D"/>
    <w:rsid w:val="00DD06D0"/>
    <w:rsid w:val="00DF1067"/>
    <w:rsid w:val="00E21C21"/>
    <w:rsid w:val="00E70583"/>
    <w:rsid w:val="00EA2CE3"/>
    <w:rsid w:val="00ED40C2"/>
    <w:rsid w:val="00EF0FC7"/>
    <w:rsid w:val="00F638CF"/>
    <w:rsid w:val="00F83D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 w:type="paragraph" w:styleId="Revision">
    <w:name w:val="Revision"/>
    <w:hidden/>
    <w:uiPriority w:val="99"/>
    <w:semiHidden/>
    <w:rsid w:val="00C0004C"/>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s://www.pkf-l.com/wp-content/uploads/2020/09/Council-accounts-a-guide-to-your-right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pga/2014/2/contents" TargetMode="External"/><Relationship Id="rId5" Type="http://schemas.openxmlformats.org/officeDocument/2006/relationships/webSettings" Target="webSettings.xml"/><Relationship Id="rId10" Type="http://schemas.openxmlformats.org/officeDocument/2006/relationships/hyperlink" Target="http://www.legislation.gov.uk/uksi/2015/234/contents/made"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896C4-E58B-49D2-B473-3B9966431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2294</Words>
  <Characters>13077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Jessica Bedford</cp:lastModifiedBy>
  <cp:revision>2</cp:revision>
  <dcterms:created xsi:type="dcterms:W3CDTF">2026-06-01T15:40:00Z</dcterms:created>
  <dcterms:modified xsi:type="dcterms:W3CDTF">2026-06-01T15:40:00Z</dcterms:modified>
</cp:coreProperties>
</file>